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2"/>
      </w:pPr>
      <w:r>
        <w:t xml:space="preserve">dataset iris</w:t>
      </w:r>
    </w:p>
    <w:tbl xmlns:a="http://schemas.openxmlformats.org/drawingml/2006/main" xmlns:pic="http://schemas.openxmlformats.org/drawingml/2006/picture">
      <w:tblPr>
        <w:tblLayout w:type="autofit"/>
        <w:jc w:val="center"/>
        <w:tblW w:type="pct" w:w="0"/>
        <w:tblLook w:firstRow="1" w:lastRow="0" w:firstColumn="0" w:lastColumn="0" w:noHBand="0" w:noVBand="1"/>
      </w:tblPr>
      <w:tr>
        <w:trPr>
          <w:trHeight w:val="360" w:hRule="auto"/>
          <w:tblHeader/>
        </w:trPr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Sepal.Length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Sepal.Width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Petal.Length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Petal.Width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Species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  <w:tr>
        <w:trPr>
          <w:trHeight w:val="360" w:hRule="auto"/>
        </w:trPr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0.1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360"/>
              <w:ind w:left="60" w:right="60" w:firstLine="0" w:firstLineChars="0"/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Liberatio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setosa</w:t>
            </w:r>
          </w:p>
        </w:tc>
      </w:tr>
    </w:tbl>
    <w:p>
      <w:pPr/>
      <w:r>
        <w:br w:type="page"/>
      </w:r>
    </w:p>
    <w:p>
      <w:pPr>
        <w:pStyle w:val="Titre2"/>
      </w:pPr>
      <w:r>
        <w:t xml:space="preserve">plot examples</w:t>
      </w:r>
    </w:p>
    <w:p>
      <w:pPr>
        <w:pStyle w:val="centered"/>
      </w:pPr>
      <w:r>
        <w:rPr/>
        <w:drawing>
          <wp:inline distT="0" distB="0" distL="0" distR="0">
            <wp:extent cx="5486400" cy="45720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e11e71362a5b8cf2373433ff6c55f936bc7d2818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2026-04-25T07:39:51Z</dcterms:modified>
  <cp:category/>
</cp:coreProperties>
</file>